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8E8" w:rsidRPr="00572CAF" w:rsidRDefault="008B18E8" w:rsidP="008B18E8">
      <w:pPr>
        <w:keepNext/>
        <w:spacing w:line="240" w:lineRule="auto"/>
        <w:ind w:left="1410" w:hanging="1410"/>
        <w:jc w:val="both"/>
        <w:rPr>
          <w:rFonts w:ascii="Arial" w:hAnsi="Arial" w:cs="Times New Roman"/>
          <w:b/>
          <w:bCs/>
          <w:sz w:val="20"/>
          <w:szCs w:val="20"/>
        </w:rPr>
      </w:pPr>
      <w:bookmarkStart w:id="0" w:name="_Ref5799566"/>
      <w:r w:rsidRPr="00572CAF">
        <w:rPr>
          <w:rFonts w:ascii="Arial" w:hAnsi="Arial" w:cs="Times New Roman"/>
          <w:b/>
          <w:bCs/>
          <w:sz w:val="20"/>
          <w:szCs w:val="20"/>
        </w:rPr>
        <w:t>Table S</w:t>
      </w:r>
      <w:r w:rsidRPr="00572CAF">
        <w:rPr>
          <w:rFonts w:ascii="Arial" w:hAnsi="Arial" w:cs="Times New Roman"/>
          <w:b/>
          <w:bCs/>
          <w:sz w:val="20"/>
          <w:szCs w:val="20"/>
        </w:rPr>
        <w:fldChar w:fldCharType="begin"/>
      </w:r>
      <w:r w:rsidRPr="00572CAF">
        <w:rPr>
          <w:rFonts w:ascii="Arial" w:hAnsi="Arial" w:cs="Times New Roman"/>
          <w:b/>
          <w:bCs/>
          <w:sz w:val="20"/>
          <w:szCs w:val="20"/>
        </w:rPr>
        <w:instrText xml:space="preserve"> SEQ Table_S \* ARABIC </w:instrText>
      </w:r>
      <w:r w:rsidRPr="00572CAF">
        <w:rPr>
          <w:rFonts w:ascii="Arial" w:hAnsi="Arial" w:cs="Times New Roman"/>
          <w:b/>
          <w:bCs/>
          <w:sz w:val="20"/>
          <w:szCs w:val="20"/>
        </w:rPr>
        <w:fldChar w:fldCharType="separate"/>
      </w:r>
      <w:r w:rsidRPr="00572CAF">
        <w:rPr>
          <w:rFonts w:ascii="Arial" w:hAnsi="Arial" w:cs="Times New Roman"/>
          <w:b/>
          <w:bCs/>
          <w:noProof/>
          <w:sz w:val="20"/>
          <w:szCs w:val="20"/>
        </w:rPr>
        <w:t>4</w:t>
      </w:r>
      <w:r w:rsidRPr="00572CAF">
        <w:rPr>
          <w:rFonts w:ascii="Arial" w:hAnsi="Arial" w:cs="Times New Roman"/>
          <w:b/>
          <w:bCs/>
          <w:sz w:val="20"/>
          <w:szCs w:val="20"/>
        </w:rPr>
        <w:fldChar w:fldCharType="end"/>
      </w:r>
      <w:bookmarkEnd w:id="0"/>
      <w:r w:rsidRPr="00572CAF">
        <w:rPr>
          <w:rFonts w:ascii="Arial" w:hAnsi="Arial" w:cs="Times New Roman"/>
          <w:b/>
          <w:bCs/>
          <w:sz w:val="20"/>
          <w:szCs w:val="20"/>
        </w:rPr>
        <w:t>:</w:t>
      </w:r>
      <w:r w:rsidRPr="00572CAF">
        <w:rPr>
          <w:rFonts w:ascii="Arial" w:hAnsi="Arial" w:cs="Times New Roman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PHASTER prediction</w:t>
      </w:r>
      <w:r w:rsidRPr="00572CAF">
        <w:rPr>
          <w:rFonts w:ascii="Arial" w:hAnsi="Arial" w:cs="Arial"/>
          <w:b/>
          <w:bCs/>
          <w:sz w:val="20"/>
          <w:szCs w:val="20"/>
        </w:rPr>
        <w:t xml:space="preserve"> </w:t>
      </w:r>
      <w:r w:rsidR="0032367A">
        <w:rPr>
          <w:rFonts w:ascii="Arial" w:hAnsi="Arial" w:cs="Arial"/>
          <w:b/>
          <w:bCs/>
          <w:sz w:val="20"/>
          <w:szCs w:val="20"/>
        </w:rPr>
        <w:fldChar w:fldCharType="begin"/>
      </w:r>
      <w:r w:rsidR="0032367A">
        <w:rPr>
          <w:rFonts w:ascii="Arial" w:hAnsi="Arial" w:cs="Arial"/>
          <w:b/>
          <w:bCs/>
          <w:sz w:val="20"/>
          <w:szCs w:val="20"/>
        </w:rPr>
        <w:instrText xml:space="preserve"> ADDIN EN.CITE &lt;EndNote&gt;&lt;Cite&gt;&lt;Author&gt;Arndt&lt;/Author&gt;&lt;Year&gt;2016&lt;/Year&gt;&lt;RecNum&gt;468&lt;/RecNum&gt;&lt;DisplayText&gt;[1]&lt;/DisplayText&gt;&lt;record&gt;&lt;rec-number&gt;468&lt;/rec-number&gt;&lt;foreign-keys&gt;&lt;key app="EN" db-id="59zvsrs28wsex9ewwv9ptwdtxa5few5s9p9a" timestamp="1519224287"&gt;468&lt;/key&gt;&lt;/foreign-keys&gt;&lt;ref-type name="Journal Article"&gt;17&lt;/ref-type&gt;&lt;contributors&gt;&lt;authors&gt;&lt;author&gt;Arndt, David&lt;/author&gt;&lt;author&gt;Grant, Jason R.&lt;/author&gt;&lt;author&gt;Marcu, Ana&lt;/author&gt;&lt;author&gt;Sajed, Tanvir&lt;/author&gt;&lt;author&gt;Pon, Allison&lt;/author&gt;&lt;author&gt;Liang, Yongjie&lt;/author&gt;&lt;author&gt;Wishart, David S.&lt;/author&gt;&lt;/authors&gt;&lt;/contributors&gt;&lt;titles&gt;&lt;title&gt;PHASTER: a better, faster version of the PHAST phage search tool&lt;/title&gt;&lt;secondary-title&gt;Nucleic Acids Research&lt;/secondary-title&gt;&lt;/titles&gt;&lt;periodical&gt;&lt;full-title&gt;Nucleic Acids Research&lt;/full-title&gt;&lt;abbr-1&gt;Nucleic Acids Res&lt;/abbr-1&gt;&lt;abbr-2&gt;Nucleic Acids Res.&lt;/abbr-2&gt;&lt;/periodical&gt;&lt;pages&gt;W16-W21&lt;/pages&gt;&lt;volume&gt;44&lt;/volume&gt;&lt;number&gt;Web Server issue&lt;/number&gt;&lt;dates&gt;&lt;year&gt;2016&lt;/year&gt;&lt;pub-dates&gt;&lt;date&gt;05/03&amp;#xD;04/27/accepted&amp;#xD;04/15/revised&amp;#xD;01/30/received&lt;/date&gt;&lt;/pub-dates&gt;&lt;/dates&gt;&lt;publisher&gt;Oxford University Press&lt;/publisher&gt;&lt;isbn&gt;0305-1048&amp;#xD;1362-4962&lt;/isbn&gt;&lt;accession-num&gt;PMC4987931&lt;/accession-num&gt;&lt;urls&gt;&lt;related-urls&gt;&lt;url&gt;http://www.ncbi.nlm.nih.gov/pmc/articles/PMC4987931/&lt;/url&gt;&lt;/related-urls&gt;&lt;/urls&gt;&lt;electronic-resource-num&gt;10.1093/nar/gkw387&lt;/electronic-resource-num&gt;&lt;remote-database-name&gt;PMC&lt;/remote-database-name&gt;&lt;/record&gt;&lt;/Cite&gt;&lt;/EndNote&gt;</w:instrText>
      </w:r>
      <w:r w:rsidR="0032367A">
        <w:rPr>
          <w:rFonts w:ascii="Arial" w:hAnsi="Arial" w:cs="Arial"/>
          <w:b/>
          <w:bCs/>
          <w:sz w:val="20"/>
          <w:szCs w:val="20"/>
        </w:rPr>
        <w:fldChar w:fldCharType="separate"/>
      </w:r>
      <w:r w:rsidR="0032367A">
        <w:rPr>
          <w:rFonts w:ascii="Arial" w:hAnsi="Arial" w:cs="Arial"/>
          <w:b/>
          <w:bCs/>
          <w:noProof/>
          <w:sz w:val="20"/>
          <w:szCs w:val="20"/>
        </w:rPr>
        <w:t>[1]</w:t>
      </w:r>
      <w:r w:rsidR="0032367A">
        <w:rPr>
          <w:rFonts w:ascii="Arial" w:hAnsi="Arial" w:cs="Arial"/>
          <w:b/>
          <w:bCs/>
          <w:sz w:val="20"/>
          <w:szCs w:val="20"/>
        </w:rPr>
        <w:fldChar w:fldCharType="end"/>
      </w:r>
      <w:r w:rsidR="0032367A">
        <w:rPr>
          <w:rFonts w:ascii="Arial" w:hAnsi="Arial" w:cs="Arial"/>
          <w:b/>
          <w:bCs/>
          <w:sz w:val="20"/>
          <w:szCs w:val="20"/>
        </w:rPr>
        <w:t xml:space="preserve"> </w:t>
      </w:r>
      <w:r w:rsidRPr="00572CAF">
        <w:rPr>
          <w:rFonts w:ascii="Arial" w:hAnsi="Arial" w:cs="Arial"/>
          <w:b/>
          <w:bCs/>
          <w:sz w:val="20"/>
          <w:szCs w:val="20"/>
        </w:rPr>
        <w:t>for putative genomic islands of KRP1 characterized as prophages and phage-like elements</w:t>
      </w:r>
    </w:p>
    <w:tbl>
      <w:tblPr>
        <w:tblStyle w:val="Tabellenraster"/>
        <w:tblW w:w="96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812"/>
        <w:gridCol w:w="1842"/>
        <w:gridCol w:w="1009"/>
      </w:tblGrid>
      <w:tr w:rsidR="008B18E8" w:rsidRPr="00572CAF" w:rsidTr="005977AC">
        <w:tc>
          <w:tcPr>
            <w:tcW w:w="959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>GI</w:t>
            </w:r>
          </w:p>
        </w:tc>
        <w:tc>
          <w:tcPr>
            <w:tcW w:w="5812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>Most common phage (number of homologues ORFs**)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>Completeness*</w:t>
            </w:r>
          </w:p>
        </w:tc>
        <w:tc>
          <w:tcPr>
            <w:tcW w:w="1009" w:type="dxa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b/>
                <w:sz w:val="20"/>
              </w:rPr>
            </w:pPr>
            <w:r w:rsidRPr="00572CAF">
              <w:rPr>
                <w:rFonts w:ascii="Arial" w:hAnsi="Arial" w:cs="Arial"/>
                <w:b/>
                <w:sz w:val="20"/>
              </w:rPr>
              <w:t>Hit [%]</w:t>
            </w:r>
          </w:p>
        </w:tc>
      </w:tr>
      <w:tr w:rsidR="008B18E8" w:rsidRPr="00572CAF" w:rsidTr="005977AC">
        <w:tc>
          <w:tcPr>
            <w:tcW w:w="959" w:type="dxa"/>
            <w:tcBorders>
              <w:top w:val="single" w:sz="12" w:space="0" w:color="auto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 xml:space="preserve">GI 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5812" w:type="dxa"/>
            <w:tcBorders>
              <w:top w:val="single" w:sz="12" w:space="0" w:color="auto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  <w:lang w:val="de-DE"/>
              </w:rPr>
            </w:pPr>
            <w:r w:rsidRPr="00572CAF">
              <w:rPr>
                <w:rFonts w:ascii="Arial" w:hAnsi="Arial" w:cs="Arial"/>
                <w:i/>
                <w:sz w:val="20"/>
                <w:lang w:val="de-DE"/>
              </w:rPr>
              <w:t>Pseudomonas</w:t>
            </w:r>
            <w:r w:rsidRPr="00572CAF">
              <w:rPr>
                <w:rFonts w:ascii="Arial" w:hAnsi="Arial" w:cs="Arial"/>
                <w:sz w:val="20"/>
                <w:lang w:val="de-DE"/>
              </w:rPr>
              <w:t xml:space="preserve"> phage YMC11/02/R656 [NC_028657] (9)</w:t>
            </w:r>
          </w:p>
        </w:tc>
        <w:tc>
          <w:tcPr>
            <w:tcW w:w="1842" w:type="dxa"/>
            <w:tcBorders>
              <w:top w:val="single" w:sz="12" w:space="0" w:color="auto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intact</w:t>
            </w:r>
          </w:p>
        </w:tc>
        <w:tc>
          <w:tcPr>
            <w:tcW w:w="1009" w:type="dxa"/>
            <w:tcBorders>
              <w:top w:val="single" w:sz="12" w:space="0" w:color="auto"/>
              <w:bottom w:val="nil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71.9</w:t>
            </w:r>
          </w:p>
        </w:tc>
      </w:tr>
      <w:tr w:rsidR="008B18E8" w:rsidRPr="00572CAF" w:rsidTr="005977AC">
        <w:tc>
          <w:tcPr>
            <w:tcW w:w="95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 xml:space="preserve">PI </w:t>
            </w:r>
            <w:r>
              <w:rPr>
                <w:rFonts w:ascii="Arial" w:hAnsi="Arial" w:cs="Arial"/>
                <w:sz w:val="20"/>
              </w:rPr>
              <w:t>8</w:t>
            </w:r>
          </w:p>
        </w:tc>
        <w:tc>
          <w:tcPr>
            <w:tcW w:w="581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Bacteriophage N15 [NC_001901] (3)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questionable</w:t>
            </w:r>
          </w:p>
        </w:tc>
        <w:tc>
          <w:tcPr>
            <w:tcW w:w="10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26.8</w:t>
            </w:r>
          </w:p>
        </w:tc>
      </w:tr>
      <w:tr w:rsidR="008B18E8" w:rsidRPr="00572CAF" w:rsidTr="005977AC">
        <w:tc>
          <w:tcPr>
            <w:tcW w:w="95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PI 1</w:t>
            </w:r>
            <w:r>
              <w:rPr>
                <w:rFonts w:ascii="Arial" w:hAnsi="Arial" w:cs="Arial"/>
                <w:sz w:val="20"/>
              </w:rPr>
              <w:t>9</w:t>
            </w:r>
            <w:r w:rsidRPr="00572CAF">
              <w:rPr>
                <w:rFonts w:ascii="Arial" w:hAnsi="Arial" w:cs="Arial"/>
                <w:sz w:val="20"/>
              </w:rPr>
              <w:t>a</w:t>
            </w:r>
          </w:p>
        </w:tc>
        <w:tc>
          <w:tcPr>
            <w:tcW w:w="581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i/>
                <w:sz w:val="20"/>
              </w:rPr>
              <w:t>Pseudomonas</w:t>
            </w:r>
            <w:r w:rsidRPr="00572CAF">
              <w:rPr>
                <w:rFonts w:ascii="Arial" w:hAnsi="Arial" w:cs="Arial"/>
                <w:sz w:val="20"/>
              </w:rPr>
              <w:t xml:space="preserve"> phage φCTX [NC_003278] (34)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intact</w:t>
            </w:r>
          </w:p>
        </w:tc>
        <w:tc>
          <w:tcPr>
            <w:tcW w:w="10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56.2</w:t>
            </w:r>
          </w:p>
        </w:tc>
      </w:tr>
      <w:tr w:rsidR="008B18E8" w:rsidRPr="00572CAF" w:rsidTr="005977AC">
        <w:tc>
          <w:tcPr>
            <w:tcW w:w="95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PI 1</w:t>
            </w:r>
            <w:r>
              <w:rPr>
                <w:rFonts w:ascii="Arial" w:hAnsi="Arial" w:cs="Arial"/>
                <w:sz w:val="20"/>
              </w:rPr>
              <w:t>9</w:t>
            </w:r>
            <w:r w:rsidRPr="00572CAF">
              <w:rPr>
                <w:rFonts w:ascii="Arial" w:hAnsi="Arial" w:cs="Arial"/>
                <w:sz w:val="20"/>
              </w:rPr>
              <w:t>d</w:t>
            </w:r>
          </w:p>
        </w:tc>
        <w:tc>
          <w:tcPr>
            <w:tcW w:w="581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i/>
                <w:sz w:val="20"/>
              </w:rPr>
              <w:t xml:space="preserve">Prochlorococcus </w:t>
            </w:r>
            <w:r w:rsidRPr="00572CAF">
              <w:rPr>
                <w:rFonts w:ascii="Arial" w:hAnsi="Arial" w:cs="Arial"/>
                <w:sz w:val="20"/>
              </w:rPr>
              <w:t>phage P-SSM3 [NC_021559] (1)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incomplete</w:t>
            </w:r>
          </w:p>
        </w:tc>
        <w:tc>
          <w:tcPr>
            <w:tcW w:w="10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12.8</w:t>
            </w:r>
          </w:p>
        </w:tc>
      </w:tr>
      <w:tr w:rsidR="008B18E8" w:rsidRPr="00572CAF" w:rsidTr="005977AC">
        <w:tc>
          <w:tcPr>
            <w:tcW w:w="95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  <w:szCs w:val="20"/>
              </w:rPr>
              <w:t xml:space="preserve">GI </w:t>
            </w: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572CAF">
              <w:rPr>
                <w:rFonts w:ascii="Arial" w:hAnsi="Arial" w:cs="Arial"/>
                <w:sz w:val="20"/>
                <w:szCs w:val="20"/>
              </w:rPr>
              <w:t>b</w:t>
            </w:r>
          </w:p>
        </w:tc>
        <w:tc>
          <w:tcPr>
            <w:tcW w:w="581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i/>
                <w:sz w:val="20"/>
              </w:rPr>
            </w:pPr>
            <w:r w:rsidRPr="00572CAF">
              <w:rPr>
                <w:rFonts w:ascii="Arial" w:hAnsi="Arial" w:cs="Arial"/>
                <w:i/>
                <w:sz w:val="20"/>
              </w:rPr>
              <w:t xml:space="preserve">Mycobacterium </w:t>
            </w:r>
            <w:r w:rsidRPr="00572CAF">
              <w:rPr>
                <w:rFonts w:ascii="Arial" w:hAnsi="Arial" w:cs="Arial"/>
                <w:sz w:val="20"/>
              </w:rPr>
              <w:t>phage Catalina [NC_031238] (4)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incomplete</w:t>
            </w:r>
          </w:p>
        </w:tc>
        <w:tc>
          <w:tcPr>
            <w:tcW w:w="10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12.3</w:t>
            </w:r>
          </w:p>
        </w:tc>
      </w:tr>
      <w:tr w:rsidR="008B18E8" w:rsidRPr="00572CAF" w:rsidTr="005977AC">
        <w:tc>
          <w:tcPr>
            <w:tcW w:w="95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 xml:space="preserve">GI </w:t>
            </w:r>
            <w:r>
              <w:rPr>
                <w:rFonts w:ascii="Arial" w:hAnsi="Arial" w:cs="Arial"/>
                <w:sz w:val="20"/>
              </w:rPr>
              <w:t>23</w:t>
            </w:r>
          </w:p>
        </w:tc>
        <w:tc>
          <w:tcPr>
            <w:tcW w:w="581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i/>
                <w:sz w:val="20"/>
              </w:rPr>
              <w:t>Pseudomonas</w:t>
            </w:r>
            <w:r w:rsidRPr="00572CAF">
              <w:rPr>
                <w:rFonts w:ascii="Arial" w:hAnsi="Arial" w:cs="Arial"/>
                <w:sz w:val="20"/>
              </w:rPr>
              <w:t xml:space="preserve"> phage JBD93 [NC_030918] (30)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intact</w:t>
            </w:r>
          </w:p>
        </w:tc>
        <w:tc>
          <w:tcPr>
            <w:tcW w:w="1009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96.2</w:t>
            </w:r>
          </w:p>
        </w:tc>
      </w:tr>
      <w:tr w:rsidR="008B18E8" w:rsidRPr="00572CAF" w:rsidTr="005977AC">
        <w:tc>
          <w:tcPr>
            <w:tcW w:w="959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 xml:space="preserve">PI </w:t>
            </w:r>
            <w:r>
              <w:rPr>
                <w:rFonts w:ascii="Arial" w:hAnsi="Arial" w:cs="Arial"/>
                <w:sz w:val="20"/>
              </w:rPr>
              <w:t>24d</w:t>
            </w: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i/>
                <w:sz w:val="20"/>
              </w:rPr>
              <w:t>Pseudomonas</w:t>
            </w:r>
            <w:r w:rsidRPr="00572CAF">
              <w:rPr>
                <w:rFonts w:ascii="Arial" w:hAnsi="Arial" w:cs="Arial"/>
                <w:sz w:val="20"/>
              </w:rPr>
              <w:t xml:space="preserve"> phage φCTX [NC_003278] (36)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intact</w:t>
            </w:r>
          </w:p>
        </w:tc>
        <w:tc>
          <w:tcPr>
            <w:tcW w:w="1009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8B18E8" w:rsidRPr="00572CAF" w:rsidRDefault="008B18E8" w:rsidP="005977AC">
            <w:pPr>
              <w:rPr>
                <w:rFonts w:ascii="Arial" w:hAnsi="Arial" w:cs="Arial"/>
                <w:sz w:val="20"/>
              </w:rPr>
            </w:pPr>
            <w:r w:rsidRPr="00572CAF">
              <w:rPr>
                <w:rFonts w:ascii="Arial" w:hAnsi="Arial" w:cs="Arial"/>
                <w:sz w:val="20"/>
              </w:rPr>
              <w:t>67.2</w:t>
            </w:r>
          </w:p>
        </w:tc>
      </w:tr>
    </w:tbl>
    <w:p w:rsidR="008B18E8" w:rsidRPr="00572CAF" w:rsidRDefault="008B18E8" w:rsidP="008B18E8">
      <w:pPr>
        <w:spacing w:after="0" w:line="240" w:lineRule="auto"/>
        <w:jc w:val="both"/>
        <w:rPr>
          <w:rFonts w:ascii="Arial" w:hAnsi="Arial" w:cs="Arial"/>
          <w:sz w:val="16"/>
        </w:rPr>
      </w:pPr>
      <w:r w:rsidRPr="00572CAF">
        <w:rPr>
          <w:rFonts w:ascii="Arial" w:hAnsi="Arial" w:cs="Arial"/>
          <w:sz w:val="16"/>
        </w:rPr>
        <w:t>*</w:t>
      </w:r>
      <w:r w:rsidRPr="00572CAF">
        <w:rPr>
          <w:rFonts w:ascii="Arial" w:hAnsi="Arial" w:cs="Arial"/>
          <w:sz w:val="16"/>
        </w:rPr>
        <w:tab/>
        <w:t>based on PHASTER score</w:t>
      </w:r>
    </w:p>
    <w:p w:rsidR="008B18E8" w:rsidRPr="00572CAF" w:rsidRDefault="008B18E8" w:rsidP="008B18E8">
      <w:pPr>
        <w:spacing w:after="240" w:line="240" w:lineRule="auto"/>
        <w:jc w:val="both"/>
        <w:rPr>
          <w:rFonts w:ascii="Arial" w:hAnsi="Arial" w:cs="Arial"/>
          <w:sz w:val="16"/>
        </w:rPr>
      </w:pPr>
      <w:r w:rsidRPr="00572CAF">
        <w:rPr>
          <w:rFonts w:ascii="Arial" w:hAnsi="Arial" w:cs="Arial"/>
          <w:sz w:val="16"/>
        </w:rPr>
        <w:t>**</w:t>
      </w:r>
      <w:r w:rsidRPr="00572CAF">
        <w:rPr>
          <w:rFonts w:ascii="Arial" w:hAnsi="Arial" w:cs="Arial"/>
          <w:sz w:val="16"/>
        </w:rPr>
        <w:tab/>
        <w:t>CDS of GI found in PHASTER Database</w:t>
      </w:r>
    </w:p>
    <w:bookmarkStart w:id="1" w:name="_GoBack"/>
    <w:bookmarkEnd w:id="1"/>
    <w:p w:rsidR="0032367A" w:rsidRPr="0032367A" w:rsidRDefault="0032367A" w:rsidP="0032367A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32367A">
        <w:t>1.</w:t>
      </w:r>
      <w:r w:rsidRPr="0032367A">
        <w:tab/>
        <w:t xml:space="preserve">Arndt D, Grant JR, Marcu A, Sajed T, Pon A, Liang Y, Wishart DS: </w:t>
      </w:r>
      <w:r w:rsidRPr="0032367A">
        <w:rPr>
          <w:b/>
        </w:rPr>
        <w:t>PHASTER: a better, faster version of the PHAST phage search tool</w:t>
      </w:r>
      <w:r w:rsidRPr="0032367A">
        <w:t xml:space="preserve">. </w:t>
      </w:r>
      <w:r w:rsidRPr="0032367A">
        <w:rPr>
          <w:i/>
        </w:rPr>
        <w:t xml:space="preserve">Nucleic Acids Res </w:t>
      </w:r>
      <w:r w:rsidRPr="0032367A">
        <w:t xml:space="preserve">2016, </w:t>
      </w:r>
      <w:r w:rsidRPr="0032367A">
        <w:rPr>
          <w:b/>
        </w:rPr>
        <w:t>44</w:t>
      </w:r>
      <w:r w:rsidRPr="0032367A">
        <w:t>(Web Server issue):W16-W21.</w:t>
      </w:r>
    </w:p>
    <w:p w:rsidR="007448BB" w:rsidRDefault="0032367A">
      <w:r>
        <w:fldChar w:fldCharType="end"/>
      </w:r>
    </w:p>
    <w:sectPr w:rsidR="007448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zvsrs28wsex9ewwv9ptwdtxa5few5s9p9a&quot;&gt;My EndNote Library&lt;record-ids&gt;&lt;item&gt;468&lt;/item&gt;&lt;/record-ids&gt;&lt;/item&gt;&lt;/Libraries&gt;"/>
  </w:docVars>
  <w:rsids>
    <w:rsidRoot w:val="00365DEC"/>
    <w:rsid w:val="00184576"/>
    <w:rsid w:val="0032367A"/>
    <w:rsid w:val="00332884"/>
    <w:rsid w:val="00365DEC"/>
    <w:rsid w:val="005A6709"/>
    <w:rsid w:val="00667A1D"/>
    <w:rsid w:val="0069315A"/>
    <w:rsid w:val="007E540D"/>
    <w:rsid w:val="008B18E8"/>
    <w:rsid w:val="009E1D6B"/>
    <w:rsid w:val="00FC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B18E8"/>
    <w:rPr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B18E8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32367A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32367A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32367A"/>
    <w:pPr>
      <w:spacing w:line="240" w:lineRule="auto"/>
    </w:pPr>
    <w:rPr>
      <w:rFonts w:ascii="Calibri" w:hAnsi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32367A"/>
    <w:rPr>
      <w:rFonts w:ascii="Calibri" w:hAnsi="Calibri"/>
      <w:noProof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B18E8"/>
    <w:rPr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B18E8"/>
    <w:pPr>
      <w:spacing w:after="0" w:line="240" w:lineRule="auto"/>
    </w:pPr>
    <w:rPr>
      <w:rFonts w:ascii="Times New Roman" w:hAnsi="Times New Roman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32367A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32367A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32367A"/>
    <w:pPr>
      <w:spacing w:line="240" w:lineRule="auto"/>
    </w:pPr>
    <w:rPr>
      <w:rFonts w:ascii="Calibri" w:hAnsi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32367A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B86B1284</Template>
  <TotalTime>0</TotalTime>
  <Pages>1</Pages>
  <Words>327</Words>
  <Characters>2062</Characters>
  <Application>Microsoft Office Word</Application>
  <DocSecurity>0</DocSecurity>
  <Lines>17</Lines>
  <Paragraphs>4</Paragraphs>
  <ScaleCrop>false</ScaleCrop>
  <Company>HKI</Company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Berger</dc:creator>
  <cp:keywords/>
  <dc:description/>
  <cp:lastModifiedBy>Carola Berger</cp:lastModifiedBy>
  <cp:revision>3</cp:revision>
  <dcterms:created xsi:type="dcterms:W3CDTF">2020-01-14T09:16:00Z</dcterms:created>
  <dcterms:modified xsi:type="dcterms:W3CDTF">2020-01-28T12:57:00Z</dcterms:modified>
</cp:coreProperties>
</file>